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8C" w:rsidRDefault="0091398C" w:rsidP="00E73536">
      <w:pPr>
        <w:autoSpaceDE w:val="0"/>
        <w:autoSpaceDN w:val="0"/>
        <w:bidi/>
        <w:adjustRightInd w:val="0"/>
        <w:spacing w:after="0" w:line="240" w:lineRule="auto"/>
        <w:jc w:val="right"/>
        <w:rPr>
          <w:rFonts w:ascii="David" w:hAnsi="David" w:cs="David"/>
          <w:sz w:val="24"/>
          <w:szCs w:val="24"/>
        </w:rPr>
      </w:pPr>
      <w:r>
        <w:rPr>
          <w:rFonts w:ascii="David" w:hAnsi="David" w:cs="David"/>
          <w:sz w:val="24"/>
          <w:szCs w:val="24"/>
          <w:rtl/>
        </w:rPr>
        <w:t>ירושלים</w:t>
      </w:r>
      <w:r>
        <w:rPr>
          <w:rFonts w:ascii="David" w:hAnsi="David" w:cs="David"/>
          <w:sz w:val="24"/>
          <w:szCs w:val="24"/>
        </w:rPr>
        <w:t>,</w:t>
      </w:r>
      <w:r>
        <w:rPr>
          <w:rFonts w:ascii="David" w:hAnsi="David" w:cs="David" w:hint="cs"/>
          <w:sz w:val="24"/>
          <w:szCs w:val="24"/>
          <w:rtl/>
        </w:rPr>
        <w:t xml:space="preserve"> </w:t>
      </w:r>
      <w:r w:rsidR="00E73536">
        <w:rPr>
          <w:rFonts w:ascii="David" w:hAnsi="David" w:cs="David" w:hint="cs"/>
          <w:sz w:val="24"/>
          <w:szCs w:val="24"/>
          <w:rtl/>
        </w:rPr>
        <w:t>ז</w:t>
      </w:r>
      <w:r w:rsidR="002434C4">
        <w:rPr>
          <w:rFonts w:ascii="David" w:hAnsi="David" w:cs="David" w:hint="cs"/>
          <w:sz w:val="24"/>
          <w:szCs w:val="24"/>
          <w:rtl/>
        </w:rPr>
        <w:t>'</w:t>
      </w:r>
      <w:r w:rsidR="00E73536">
        <w:rPr>
          <w:rFonts w:ascii="David" w:hAnsi="David" w:cs="David" w:hint="cs"/>
          <w:sz w:val="24"/>
          <w:szCs w:val="24"/>
          <w:rtl/>
        </w:rPr>
        <w:t xml:space="preserve"> בכסלו</w:t>
      </w:r>
      <w:r>
        <w:rPr>
          <w:rFonts w:ascii="David" w:hAnsi="David" w:cs="David"/>
          <w:sz w:val="24"/>
          <w:szCs w:val="24"/>
        </w:rPr>
        <w:t xml:space="preserve"> </w:t>
      </w:r>
      <w:proofErr w:type="spellStart"/>
      <w:r w:rsidR="00EF1C8A">
        <w:rPr>
          <w:rFonts w:ascii="David" w:hAnsi="David" w:cs="David" w:hint="cs"/>
          <w:sz w:val="24"/>
          <w:szCs w:val="24"/>
          <w:rtl/>
        </w:rPr>
        <w:t>ה</w:t>
      </w:r>
      <w:r>
        <w:rPr>
          <w:rFonts w:ascii="David" w:hAnsi="David" w:cs="David"/>
          <w:sz w:val="24"/>
          <w:szCs w:val="24"/>
          <w:rtl/>
        </w:rPr>
        <w:t>תשפ</w:t>
      </w:r>
      <w:proofErr w:type="spellEnd"/>
      <w:r>
        <w:rPr>
          <w:rFonts w:ascii="David" w:hAnsi="David" w:cs="David"/>
          <w:sz w:val="24"/>
          <w:szCs w:val="24"/>
        </w:rPr>
        <w:t>"</w:t>
      </w:r>
      <w:r>
        <w:rPr>
          <w:rFonts w:ascii="David" w:hAnsi="David" w:cs="David"/>
          <w:sz w:val="24"/>
          <w:szCs w:val="24"/>
          <w:rtl/>
        </w:rPr>
        <w:t>ד</w:t>
      </w:r>
    </w:p>
    <w:p w:rsidR="0091398C" w:rsidRPr="00EF1C8A" w:rsidRDefault="00E73536" w:rsidP="00EF1C8A">
      <w:pPr>
        <w:bidi/>
        <w:spacing w:after="0"/>
        <w:jc w:val="right"/>
        <w:rPr>
          <w:rFonts w:ascii="David" w:hAnsi="David" w:cs="David"/>
          <w:sz w:val="24"/>
          <w:szCs w:val="24"/>
        </w:rPr>
      </w:pPr>
      <w:r>
        <w:rPr>
          <w:rFonts w:ascii="David" w:hAnsi="David" w:cs="David" w:hint="cs"/>
          <w:sz w:val="24"/>
          <w:szCs w:val="24"/>
          <w:rtl/>
        </w:rPr>
        <w:t>20</w:t>
      </w:r>
      <w:r w:rsidR="00EF1C8A" w:rsidRPr="00EF1C8A">
        <w:rPr>
          <w:rFonts w:ascii="David" w:hAnsi="David" w:cs="David" w:hint="cs"/>
          <w:sz w:val="24"/>
          <w:szCs w:val="24"/>
          <w:rtl/>
        </w:rPr>
        <w:t xml:space="preserve"> בנובמבר,</w:t>
      </w:r>
      <w:r>
        <w:rPr>
          <w:rFonts w:ascii="David" w:hAnsi="David" w:cs="David" w:hint="cs"/>
          <w:sz w:val="24"/>
          <w:szCs w:val="24"/>
          <w:rtl/>
        </w:rPr>
        <w:t xml:space="preserve"> </w:t>
      </w:r>
      <w:r w:rsidR="0091398C" w:rsidRPr="00EF1C8A">
        <w:rPr>
          <w:rFonts w:ascii="David" w:hAnsi="David" w:cs="David"/>
          <w:sz w:val="24"/>
          <w:szCs w:val="24"/>
        </w:rPr>
        <w:t xml:space="preserve"> 2023</w:t>
      </w:r>
    </w:p>
    <w:p w:rsidR="009D2A87" w:rsidRPr="0091398C" w:rsidRDefault="00610DF1" w:rsidP="0091398C">
      <w:pPr>
        <w:spacing w:after="0"/>
        <w:jc w:val="right"/>
        <w:rPr>
          <w:rFonts w:ascii="David" w:hAnsi="David" w:cs="David"/>
          <w:b/>
          <w:bCs/>
          <w:sz w:val="24"/>
          <w:szCs w:val="24"/>
          <w:rtl/>
        </w:rPr>
      </w:pPr>
      <w:r w:rsidRPr="0091398C">
        <w:rPr>
          <w:rFonts w:ascii="David" w:hAnsi="David" w:cs="David"/>
          <w:b/>
          <w:bCs/>
          <w:sz w:val="24"/>
          <w:szCs w:val="24"/>
          <w:rtl/>
        </w:rPr>
        <w:t>לכבוד</w:t>
      </w:r>
    </w:p>
    <w:p w:rsidR="00610DF1" w:rsidRPr="0091398C" w:rsidRDefault="00E73536" w:rsidP="0091398C">
      <w:pPr>
        <w:spacing w:after="0"/>
        <w:jc w:val="right"/>
        <w:rPr>
          <w:rFonts w:ascii="David" w:hAnsi="David" w:cs="David"/>
          <w:b/>
          <w:bCs/>
          <w:sz w:val="24"/>
          <w:szCs w:val="24"/>
        </w:rPr>
      </w:pPr>
      <w:r>
        <w:rPr>
          <w:rFonts w:ascii="David" w:hAnsi="David" w:cs="David" w:hint="cs"/>
          <w:b/>
          <w:bCs/>
          <w:sz w:val="24"/>
          <w:szCs w:val="24"/>
          <w:rtl/>
        </w:rPr>
        <w:t>מר מתניהו אנגלמן</w:t>
      </w:r>
    </w:p>
    <w:p w:rsidR="00610DF1" w:rsidRPr="0091398C" w:rsidRDefault="00E73536" w:rsidP="0091398C">
      <w:pPr>
        <w:spacing w:after="0"/>
        <w:jc w:val="right"/>
        <w:rPr>
          <w:rFonts w:ascii="David" w:hAnsi="David" w:cs="David"/>
          <w:b/>
          <w:bCs/>
          <w:sz w:val="24"/>
          <w:szCs w:val="24"/>
          <w:u w:val="single"/>
          <w:rtl/>
        </w:rPr>
      </w:pPr>
      <w:r>
        <w:rPr>
          <w:rFonts w:ascii="David" w:hAnsi="David" w:cs="David" w:hint="cs"/>
          <w:b/>
          <w:bCs/>
          <w:sz w:val="24"/>
          <w:szCs w:val="24"/>
          <w:u w:val="single"/>
          <w:rtl/>
        </w:rPr>
        <w:t>מבקר המדינה</w:t>
      </w:r>
    </w:p>
    <w:p w:rsidR="00610DF1" w:rsidRDefault="00610DF1" w:rsidP="0091398C">
      <w:pPr>
        <w:spacing w:after="0"/>
        <w:jc w:val="center"/>
        <w:rPr>
          <w:rFonts w:ascii="David" w:hAnsi="David" w:cs="David"/>
          <w:sz w:val="24"/>
          <w:szCs w:val="24"/>
        </w:rPr>
      </w:pPr>
    </w:p>
    <w:p w:rsidR="00610DF1" w:rsidRPr="0091398C" w:rsidRDefault="00610DF1" w:rsidP="00B97581">
      <w:pPr>
        <w:bidi/>
        <w:spacing w:after="0"/>
        <w:jc w:val="center"/>
        <w:rPr>
          <w:rFonts w:ascii="David" w:hAnsi="David" w:cs="David"/>
          <w:b/>
          <w:bCs/>
          <w:sz w:val="24"/>
          <w:szCs w:val="24"/>
          <w:u w:val="single"/>
          <w:rtl/>
        </w:rPr>
      </w:pPr>
      <w:r w:rsidRPr="0091398C">
        <w:rPr>
          <w:rFonts w:ascii="David" w:hAnsi="David" w:cs="David"/>
          <w:b/>
          <w:bCs/>
          <w:sz w:val="24"/>
          <w:szCs w:val="24"/>
          <w:rtl/>
        </w:rPr>
        <w:t>הנדון:</w:t>
      </w:r>
      <w:r w:rsidRPr="0091398C">
        <w:rPr>
          <w:rFonts w:ascii="David" w:hAnsi="David" w:cs="David"/>
          <w:b/>
          <w:bCs/>
          <w:sz w:val="24"/>
          <w:szCs w:val="24"/>
          <w:u w:val="single"/>
          <w:rtl/>
        </w:rPr>
        <w:t xml:space="preserve"> </w:t>
      </w:r>
      <w:r w:rsidR="00E73536">
        <w:rPr>
          <w:rFonts w:ascii="David" w:hAnsi="David" w:cs="David" w:hint="cs"/>
          <w:b/>
          <w:bCs/>
          <w:sz w:val="24"/>
          <w:szCs w:val="24"/>
          <w:u w:val="single"/>
          <w:rtl/>
        </w:rPr>
        <w:t xml:space="preserve">דוחות ביניים </w:t>
      </w:r>
      <w:r w:rsidR="00B97581">
        <w:rPr>
          <w:rFonts w:ascii="David" w:hAnsi="David" w:cs="David"/>
          <w:b/>
          <w:bCs/>
          <w:sz w:val="24"/>
          <w:szCs w:val="24"/>
          <w:u w:val="single"/>
          <w:rtl/>
        </w:rPr>
        <w:t>–</w:t>
      </w:r>
      <w:r w:rsidR="00B97581">
        <w:rPr>
          <w:rFonts w:ascii="David" w:hAnsi="David" w:cs="David" w:hint="cs"/>
          <w:b/>
          <w:bCs/>
          <w:sz w:val="24"/>
          <w:szCs w:val="24"/>
          <w:u w:val="single"/>
          <w:rtl/>
        </w:rPr>
        <w:t xml:space="preserve"> מלחמת "חרבות ברזל"</w:t>
      </w:r>
    </w:p>
    <w:p w:rsidR="00E73536" w:rsidRPr="00E73536" w:rsidRDefault="00E73536" w:rsidP="00E73536">
      <w:pPr>
        <w:bidi/>
        <w:jc w:val="center"/>
        <w:rPr>
          <w:rFonts w:ascii="David" w:hAnsi="David" w:cs="David"/>
          <w:rtl/>
        </w:rPr>
      </w:pPr>
      <w:r w:rsidRPr="00E73536">
        <w:rPr>
          <w:rFonts w:ascii="David" w:hAnsi="David" w:cs="David" w:hint="eastAsia"/>
          <w:rtl/>
        </w:rPr>
        <w:t>סימוכין</w:t>
      </w:r>
      <w:r w:rsidRPr="00E73536">
        <w:rPr>
          <w:rFonts w:ascii="David" w:hAnsi="David" w:cs="David"/>
          <w:rtl/>
        </w:rPr>
        <w:t xml:space="preserve">: </w:t>
      </w:r>
      <w:r w:rsidRPr="00E73536">
        <w:rPr>
          <w:rFonts w:ascii="David" w:hAnsi="David" w:cs="David" w:hint="eastAsia"/>
          <w:rtl/>
        </w:rPr>
        <w:t>מכתביי</w:t>
      </w:r>
      <w:r w:rsidRPr="00E73536">
        <w:rPr>
          <w:rFonts w:ascii="David" w:hAnsi="David" w:cs="David"/>
          <w:rtl/>
        </w:rPr>
        <w:t xml:space="preserve"> </w:t>
      </w:r>
      <w:r w:rsidRPr="00E73536">
        <w:rPr>
          <w:rFonts w:ascii="David" w:hAnsi="David" w:cs="David" w:hint="eastAsia"/>
          <w:rtl/>
        </w:rPr>
        <w:t>אלייך</w:t>
      </w:r>
      <w:r w:rsidRPr="00E73536">
        <w:rPr>
          <w:rFonts w:ascii="David" w:hAnsi="David" w:cs="David"/>
          <w:rtl/>
        </w:rPr>
        <w:t xml:space="preserve"> </w:t>
      </w:r>
      <w:r w:rsidRPr="00E73536">
        <w:rPr>
          <w:rFonts w:ascii="David" w:hAnsi="David" w:cs="David" w:hint="eastAsia"/>
          <w:rtl/>
        </w:rPr>
        <w:t>מיום</w:t>
      </w:r>
      <w:r w:rsidRPr="00E73536">
        <w:rPr>
          <w:rFonts w:ascii="David" w:hAnsi="David" w:cs="David"/>
          <w:rtl/>
        </w:rPr>
        <w:t xml:space="preserve"> 30.10.23 </w:t>
      </w:r>
      <w:r w:rsidRPr="00E73536">
        <w:rPr>
          <w:rFonts w:ascii="David" w:hAnsi="David" w:cs="David" w:hint="eastAsia"/>
          <w:rtl/>
        </w:rPr>
        <w:t>ומיום</w:t>
      </w:r>
      <w:r w:rsidRPr="00E73536">
        <w:rPr>
          <w:rFonts w:ascii="David" w:hAnsi="David" w:cs="David"/>
          <w:rtl/>
        </w:rPr>
        <w:t xml:space="preserve"> 14.11.23</w:t>
      </w:r>
    </w:p>
    <w:p w:rsidR="00DE450F" w:rsidRDefault="00DE450F" w:rsidP="00DE450F">
      <w:pPr>
        <w:bidi/>
        <w:spacing w:line="360" w:lineRule="auto"/>
        <w:jc w:val="both"/>
        <w:rPr>
          <w:rFonts w:ascii="David" w:hAnsi="David" w:cs="David"/>
          <w:sz w:val="24"/>
          <w:szCs w:val="24"/>
        </w:rPr>
      </w:pPr>
      <w:r>
        <w:rPr>
          <w:rFonts w:ascii="David" w:hAnsi="David" w:cs="David"/>
          <w:sz w:val="24"/>
          <w:szCs w:val="24"/>
          <w:rtl/>
        </w:rPr>
        <w:t xml:space="preserve">שלום רב, </w:t>
      </w:r>
    </w:p>
    <w:p w:rsidR="00DE450F" w:rsidRDefault="00DE450F" w:rsidP="00DE450F">
      <w:pPr>
        <w:bidi/>
        <w:spacing w:line="360" w:lineRule="auto"/>
        <w:rPr>
          <w:rFonts w:ascii="David" w:hAnsi="David" w:cs="David"/>
          <w:sz w:val="24"/>
          <w:szCs w:val="24"/>
          <w:rtl/>
        </w:rPr>
      </w:pPr>
      <w:r>
        <w:rPr>
          <w:rFonts w:ascii="David" w:hAnsi="David" w:cs="David"/>
          <w:sz w:val="24"/>
          <w:szCs w:val="24"/>
          <w:rtl/>
        </w:rPr>
        <w:t>במכתביי שבסימוכין קראתי לך להתחיל בבדיקה ראשונית על התנהלות הממשלה והדרג הצבאי עד לאירועי ה</w:t>
      </w:r>
      <w:r>
        <w:rPr>
          <w:rFonts w:ascii="David" w:hAnsi="David" w:cs="David"/>
          <w:sz w:val="24"/>
          <w:szCs w:val="24"/>
        </w:rPr>
        <w:t>-</w:t>
      </w:r>
      <w:r>
        <w:rPr>
          <w:rFonts w:ascii="David" w:hAnsi="David" w:cs="David"/>
          <w:sz w:val="24"/>
          <w:szCs w:val="24"/>
          <w:rtl/>
        </w:rPr>
        <w:t xml:space="preserve"> 7/10, על בסיס הממצאים אשר כבר קיימים כמו גם על בסיס בדיקות ראשוניות אותן הנך מקיים, זאת על פי הודעותיך בתקשורת - ולהניח את דוחות הביניים על שולחנה של הכנסת. </w:t>
      </w:r>
    </w:p>
    <w:p w:rsidR="00DE450F" w:rsidRDefault="00DE450F" w:rsidP="00DE450F">
      <w:pPr>
        <w:bidi/>
        <w:spacing w:line="360" w:lineRule="auto"/>
        <w:jc w:val="both"/>
        <w:rPr>
          <w:rFonts w:ascii="David" w:hAnsi="David" w:cs="David"/>
          <w:sz w:val="24"/>
          <w:szCs w:val="24"/>
          <w:rtl/>
        </w:rPr>
      </w:pPr>
      <w:r>
        <w:rPr>
          <w:rFonts w:ascii="David" w:hAnsi="David" w:cs="David"/>
          <w:sz w:val="24"/>
          <w:szCs w:val="24"/>
          <w:rtl/>
        </w:rPr>
        <w:t>כמו כן, לאחרונה פורסם מכתבך לראש הממשלה בו הנך מביא לידיעתו את "הכשלים והפערים המרכזיים הנוגעים לטיפול בעורף האזרחי כפי שעלו מתוך הסיורים הרבים שערך משרד מבקר המדינה...".</w:t>
      </w:r>
    </w:p>
    <w:p w:rsidR="00DE450F" w:rsidRDefault="00DE450F" w:rsidP="00DE450F">
      <w:pPr>
        <w:bidi/>
        <w:spacing w:line="360" w:lineRule="auto"/>
        <w:jc w:val="both"/>
        <w:rPr>
          <w:rFonts w:ascii="David" w:hAnsi="David" w:cs="David"/>
          <w:sz w:val="24"/>
          <w:szCs w:val="24"/>
          <w:rtl/>
        </w:rPr>
      </w:pPr>
      <w:r>
        <w:rPr>
          <w:rFonts w:ascii="David" w:hAnsi="David" w:cs="David"/>
          <w:sz w:val="24"/>
          <w:szCs w:val="24"/>
          <w:rtl/>
        </w:rPr>
        <w:t xml:space="preserve">לאור המצוין במכתבך לראש הממשלה, אני חוזר ועומד על דעתי כי חומרת המצב והכשלים החמורים בהתנהלות הממשלה כמו גם חוסר תפקודה מתחילת אירועי ה- 7 באוקטובר והתנהלותה בימים שקדמו לכך, מחייבים בדיקה בהקדם האפשרי, על מנת לקבל תמונת מצב מדויקת ככל הניתן, אשר תועבר לכנסת ולוועדה לצרכי פיקוח ומעקב אחר תיקון הליקויים. </w:t>
      </w:r>
    </w:p>
    <w:p w:rsidR="00DE450F" w:rsidRDefault="00DE450F" w:rsidP="00DE450F">
      <w:pPr>
        <w:bidi/>
        <w:spacing w:line="360" w:lineRule="auto"/>
        <w:jc w:val="both"/>
        <w:rPr>
          <w:rFonts w:ascii="David" w:hAnsi="David" w:cs="David"/>
          <w:sz w:val="24"/>
          <w:szCs w:val="24"/>
          <w:rtl/>
        </w:rPr>
      </w:pPr>
      <w:r>
        <w:rPr>
          <w:rFonts w:ascii="David" w:hAnsi="David" w:cs="David"/>
          <w:sz w:val="24"/>
          <w:szCs w:val="24"/>
          <w:rtl/>
        </w:rPr>
        <w:t>אני מקבל את עמדתך</w:t>
      </w:r>
      <w:r>
        <w:rPr>
          <w:rFonts w:ascii="David" w:hAnsi="David" w:cs="David"/>
          <w:sz w:val="24"/>
          <w:szCs w:val="24"/>
        </w:rPr>
        <w:t xml:space="preserve"> </w:t>
      </w:r>
      <w:r>
        <w:rPr>
          <w:rFonts w:ascii="David" w:hAnsi="David" w:cs="David"/>
          <w:sz w:val="24"/>
          <w:szCs w:val="24"/>
          <w:rtl/>
        </w:rPr>
        <w:t>כפי שהוצגה במכתב התשובה למכתבי הראשון, כי באופן עקרוני יש מקום להמתין עם פרסומו של דוח ביקורת מקיף עד סיום המלחמה.</w:t>
      </w:r>
    </w:p>
    <w:p w:rsidR="00DE450F" w:rsidRDefault="00DE450F" w:rsidP="00DE450F">
      <w:pPr>
        <w:bidi/>
        <w:spacing w:line="360" w:lineRule="auto"/>
        <w:jc w:val="both"/>
        <w:rPr>
          <w:rFonts w:ascii="David" w:hAnsi="David" w:cs="David"/>
          <w:sz w:val="24"/>
          <w:szCs w:val="24"/>
          <w:rtl/>
        </w:rPr>
      </w:pPr>
      <w:r>
        <w:rPr>
          <w:rFonts w:ascii="David" w:hAnsi="David" w:cs="David"/>
          <w:sz w:val="24"/>
          <w:szCs w:val="24"/>
          <w:rtl/>
        </w:rPr>
        <w:t xml:space="preserve">יחד עם זאת, לאור הליקויים שכבר עלו בעבר ולא תוקנו (הן בהיבט הביטחוני, הן בהיבט הכלכלי והן בהיבט הסוציאלי), ולאור הליקויים אשר אנשי משרדך נתקלים בהם בסיורים הרבים אשר </w:t>
      </w:r>
      <w:proofErr w:type="spellStart"/>
      <w:r>
        <w:rPr>
          <w:rFonts w:ascii="David" w:hAnsi="David" w:cs="David"/>
          <w:sz w:val="24"/>
          <w:szCs w:val="24"/>
          <w:rtl/>
        </w:rPr>
        <w:t>הינכם</w:t>
      </w:r>
      <w:proofErr w:type="spellEnd"/>
      <w:r>
        <w:rPr>
          <w:rFonts w:ascii="David" w:hAnsi="David" w:cs="David"/>
          <w:sz w:val="24"/>
          <w:szCs w:val="24"/>
          <w:rtl/>
        </w:rPr>
        <w:t xml:space="preserve"> מקיימים במלונות המפונים, ברשויות המקומיות ובבסיסי צה"ל, כפי שציינת במכתבך לראש הממשלה, ומכיוון שאין אנו יודעים כמה זמן תימשך המערכה ואיזה מחיר היא תמשיך לגבות מאתנו, ברור כי על הממשלה מוטלת החובה להיערך באופן המהיר והיעיל ביותר על מנת לספק את המענים הנדרשים וללא כל דיחוי. </w:t>
      </w:r>
    </w:p>
    <w:p w:rsidR="00DE450F" w:rsidRDefault="00DE450F" w:rsidP="00DE450F">
      <w:pPr>
        <w:bidi/>
        <w:spacing w:line="360" w:lineRule="auto"/>
        <w:jc w:val="both"/>
        <w:rPr>
          <w:rFonts w:ascii="David" w:hAnsi="David" w:cs="David"/>
          <w:sz w:val="24"/>
          <w:szCs w:val="24"/>
          <w:rtl/>
        </w:rPr>
      </w:pPr>
      <w:r>
        <w:rPr>
          <w:rFonts w:ascii="David" w:hAnsi="David" w:cs="David"/>
          <w:sz w:val="24"/>
          <w:szCs w:val="24"/>
          <w:rtl/>
        </w:rPr>
        <w:t xml:space="preserve">דוח ביניים של משרדך יכול לזרז את משרדי הממשלה ומערכת הביטחון והעומדים בראשם, לפעול מהר ככל הניתן למניעת אסונות נוספים ותיקון הנזקים אשר כבר נעשו. </w:t>
      </w:r>
    </w:p>
    <w:p w:rsidR="00DE450F" w:rsidRDefault="00DE450F" w:rsidP="00DE450F">
      <w:pPr>
        <w:bidi/>
        <w:spacing w:line="360" w:lineRule="auto"/>
        <w:jc w:val="both"/>
        <w:rPr>
          <w:rFonts w:ascii="David" w:hAnsi="David" w:cs="David"/>
          <w:sz w:val="24"/>
          <w:szCs w:val="24"/>
          <w:rtl/>
        </w:rPr>
      </w:pPr>
      <w:r>
        <w:rPr>
          <w:rFonts w:ascii="David" w:hAnsi="David" w:cs="David"/>
          <w:sz w:val="24"/>
          <w:szCs w:val="24"/>
          <w:rtl/>
        </w:rPr>
        <w:t>לאור האמור לעיל, אני שב וקורא לך להתחיל בבחינת האירועים ובהכנת דין וחשבון כאמור בהקדם האפשרי.</w:t>
      </w:r>
      <w:r>
        <w:rPr>
          <w:sz w:val="28"/>
          <w:szCs w:val="28"/>
          <w:rtl/>
        </w:rPr>
        <w:t xml:space="preserve"> </w:t>
      </w:r>
    </w:p>
    <w:p w:rsidR="0091398C" w:rsidRDefault="0091398C" w:rsidP="00B97581">
      <w:pPr>
        <w:bidi/>
        <w:spacing w:line="276" w:lineRule="auto"/>
        <w:ind w:left="5760" w:firstLine="720"/>
        <w:jc w:val="both"/>
        <w:rPr>
          <w:rFonts w:ascii="David" w:hAnsi="David" w:cs="David"/>
          <w:b/>
          <w:bCs/>
          <w:rtl/>
        </w:rPr>
      </w:pPr>
      <w:bookmarkStart w:id="0" w:name="_GoBack"/>
      <w:bookmarkEnd w:id="0"/>
      <w:r>
        <w:rPr>
          <w:noProof/>
          <w:rtl/>
        </w:rPr>
        <w:drawing>
          <wp:anchor distT="0" distB="0" distL="114300" distR="114300" simplePos="0" relativeHeight="251658240" behindDoc="1" locked="0" layoutInCell="1" allowOverlap="1">
            <wp:simplePos x="0" y="0"/>
            <wp:positionH relativeFrom="margin">
              <wp:posOffset>572494</wp:posOffset>
            </wp:positionH>
            <wp:positionV relativeFrom="paragraph">
              <wp:posOffset>109524</wp:posOffset>
            </wp:positionV>
            <wp:extent cx="1428750" cy="1083310"/>
            <wp:effectExtent l="0" t="0" r="0" b="254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83310"/>
                    </a:xfrm>
                    <a:prstGeom prst="rect">
                      <a:avLst/>
                    </a:prstGeom>
                    <a:noFill/>
                  </pic:spPr>
                </pic:pic>
              </a:graphicData>
            </a:graphic>
            <wp14:sizeRelH relativeFrom="page">
              <wp14:pctWidth>0</wp14:pctWidth>
            </wp14:sizeRelH>
            <wp14:sizeRelV relativeFrom="page">
              <wp14:pctHeight>0</wp14:pctHeight>
            </wp14:sizeRelV>
          </wp:anchor>
        </w:drawing>
      </w:r>
      <w:r>
        <w:rPr>
          <w:rFonts w:ascii="David" w:hAnsi="David" w:cs="David"/>
          <w:b/>
          <w:bCs/>
          <w:rtl/>
        </w:rPr>
        <w:t xml:space="preserve">      בברכה,</w:t>
      </w:r>
    </w:p>
    <w:p w:rsidR="0091398C" w:rsidRDefault="0091398C" w:rsidP="0091398C">
      <w:pPr>
        <w:bidi/>
        <w:ind w:left="5040"/>
        <w:jc w:val="both"/>
        <w:rPr>
          <w:rFonts w:ascii="David" w:hAnsi="David" w:cs="David"/>
          <w:b/>
          <w:bCs/>
          <w:rtl/>
        </w:rPr>
      </w:pPr>
    </w:p>
    <w:p w:rsidR="0091398C" w:rsidRDefault="0091398C" w:rsidP="0091398C">
      <w:pPr>
        <w:bidi/>
        <w:spacing w:after="0"/>
        <w:ind w:left="5760" w:firstLine="720"/>
        <w:jc w:val="both"/>
        <w:rPr>
          <w:rFonts w:ascii="David" w:hAnsi="David" w:cs="David"/>
          <w:b/>
          <w:bCs/>
          <w:rtl/>
        </w:rPr>
      </w:pPr>
      <w:r>
        <w:rPr>
          <w:rFonts w:ascii="David" w:hAnsi="David" w:cs="David"/>
          <w:b/>
          <w:bCs/>
          <w:rtl/>
        </w:rPr>
        <w:t>חה"כ מיקי לוי</w:t>
      </w:r>
    </w:p>
    <w:p w:rsidR="00EF1C8A" w:rsidRDefault="0091398C" w:rsidP="00A270D4">
      <w:pPr>
        <w:bidi/>
        <w:spacing w:after="0"/>
        <w:ind w:left="5040"/>
        <w:jc w:val="both"/>
        <w:rPr>
          <w:rFonts w:ascii="David" w:hAnsi="David" w:cs="David"/>
          <w:sz w:val="24"/>
          <w:szCs w:val="24"/>
          <w:rtl/>
        </w:rPr>
      </w:pPr>
      <w:r>
        <w:rPr>
          <w:rFonts w:ascii="David" w:hAnsi="David" w:cs="David" w:hint="cs"/>
          <w:b/>
          <w:bCs/>
          <w:rtl/>
        </w:rPr>
        <w:t xml:space="preserve">      יושב-ראש הוועדה לענייני ביקורת המדינה</w:t>
      </w:r>
    </w:p>
    <w:sectPr w:rsidR="00EF1C8A" w:rsidSect="00EF1C8A">
      <w:headerReference w:type="default" r:id="rId8"/>
      <w:pgSz w:w="12240" w:h="15840"/>
      <w:pgMar w:top="1440" w:right="1440" w:bottom="1440" w:left="1440" w:header="426" w:footer="2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85" w:rsidRDefault="00ED3185" w:rsidP="0091398C">
      <w:pPr>
        <w:spacing w:after="0" w:line="240" w:lineRule="auto"/>
      </w:pPr>
      <w:r>
        <w:separator/>
      </w:r>
    </w:p>
  </w:endnote>
  <w:endnote w:type="continuationSeparator" w:id="0">
    <w:p w:rsidR="00ED3185" w:rsidRDefault="00ED3185" w:rsidP="0091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85" w:rsidRDefault="00ED3185" w:rsidP="0091398C">
      <w:pPr>
        <w:spacing w:after="0" w:line="240" w:lineRule="auto"/>
      </w:pPr>
      <w:r>
        <w:separator/>
      </w:r>
    </w:p>
  </w:footnote>
  <w:footnote w:type="continuationSeparator" w:id="0">
    <w:p w:rsidR="00ED3185" w:rsidRDefault="00ED3185" w:rsidP="0091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8C" w:rsidRDefault="0091398C" w:rsidP="0091398C">
    <w:pPr>
      <w:bidi/>
      <w:spacing w:after="0" w:line="360" w:lineRule="auto"/>
      <w:ind w:left="-1"/>
      <w:jc w:val="center"/>
      <w:rPr>
        <w:rFonts w:ascii="Assistant" w:eastAsia="Assistant" w:hAnsi="Assistant" w:cs="Assistant"/>
        <w:b/>
        <w:bCs/>
        <w:color w:val="332490"/>
        <w:sz w:val="28"/>
        <w:szCs w:val="28"/>
      </w:rPr>
    </w:pPr>
    <w:r>
      <w:rPr>
        <w:noProof/>
      </w:rPr>
      <w:drawing>
        <wp:inline distT="0" distB="0" distL="0" distR="0">
          <wp:extent cx="476885" cy="588645"/>
          <wp:effectExtent l="0" t="0" r="0" b="1905"/>
          <wp:docPr id="10" name="תמונה 10" descr="semelKne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semelKnes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8645"/>
                  </a:xfrm>
                  <a:prstGeom prst="rect">
                    <a:avLst/>
                  </a:prstGeom>
                  <a:noFill/>
                  <a:ln>
                    <a:noFill/>
                  </a:ln>
                </pic:spPr>
              </pic:pic>
            </a:graphicData>
          </a:graphic>
        </wp:inline>
      </w:drawing>
    </w:r>
  </w:p>
  <w:p w:rsidR="0091398C" w:rsidRDefault="0091398C" w:rsidP="0091398C">
    <w:pPr>
      <w:bidi/>
      <w:spacing w:after="0" w:line="240" w:lineRule="auto"/>
      <w:ind w:left="-1"/>
      <w:jc w:val="center"/>
      <w:rPr>
        <w:rFonts w:ascii="Assistant" w:eastAsia="Assistant" w:hAnsi="Assistant" w:cs="Assistant"/>
        <w:b/>
        <w:bCs/>
        <w:color w:val="332490"/>
        <w:sz w:val="28"/>
        <w:szCs w:val="28"/>
        <w:rtl/>
      </w:rPr>
    </w:pPr>
    <w:r>
      <w:rPr>
        <w:rFonts w:ascii="Assistant" w:eastAsia="Assistant" w:hAnsi="Assistant" w:cs="Assistant"/>
        <w:b/>
        <w:bCs/>
        <w:color w:val="332490"/>
        <w:sz w:val="28"/>
        <w:szCs w:val="28"/>
        <w:rtl/>
      </w:rPr>
      <w:t>הכנסת</w:t>
    </w:r>
  </w:p>
  <w:p w:rsidR="0091398C" w:rsidRDefault="0091398C" w:rsidP="0091398C">
    <w:pPr>
      <w:bidi/>
      <w:spacing w:after="0" w:line="240" w:lineRule="auto"/>
      <w:jc w:val="center"/>
      <w:rPr>
        <w:b/>
        <w:bCs/>
        <w:sz w:val="28"/>
        <w:szCs w:val="28"/>
        <w:rtl/>
      </w:rPr>
    </w:pPr>
    <w:r>
      <w:rPr>
        <w:rFonts w:ascii="Assistant" w:eastAsia="Assistant" w:hAnsi="Assistant" w:cs="Assistant"/>
        <w:b/>
        <w:bCs/>
        <w:color w:val="332490"/>
        <w:sz w:val="28"/>
        <w:szCs w:val="28"/>
        <w:rtl/>
      </w:rPr>
      <w:t>חבר הכנסת מיקי לוי</w:t>
    </w:r>
  </w:p>
  <w:p w:rsidR="0091398C" w:rsidRDefault="009139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31A0C"/>
    <w:multiLevelType w:val="hybridMultilevel"/>
    <w:tmpl w:val="3D66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F1"/>
    <w:rsid w:val="00072BC0"/>
    <w:rsid w:val="00091429"/>
    <w:rsid w:val="0009176E"/>
    <w:rsid w:val="000C5573"/>
    <w:rsid w:val="000D01A1"/>
    <w:rsid w:val="000D7DB6"/>
    <w:rsid w:val="001363F6"/>
    <w:rsid w:val="00140EAB"/>
    <w:rsid w:val="001423CE"/>
    <w:rsid w:val="0015070F"/>
    <w:rsid w:val="001917AA"/>
    <w:rsid w:val="001B2EBB"/>
    <w:rsid w:val="001B4671"/>
    <w:rsid w:val="001B6688"/>
    <w:rsid w:val="001C1A8D"/>
    <w:rsid w:val="002208B8"/>
    <w:rsid w:val="00230BB4"/>
    <w:rsid w:val="002434C4"/>
    <w:rsid w:val="00244230"/>
    <w:rsid w:val="00273539"/>
    <w:rsid w:val="00283508"/>
    <w:rsid w:val="0033396A"/>
    <w:rsid w:val="00344747"/>
    <w:rsid w:val="00364626"/>
    <w:rsid w:val="003A299E"/>
    <w:rsid w:val="003A3933"/>
    <w:rsid w:val="003B10DF"/>
    <w:rsid w:val="003E13AC"/>
    <w:rsid w:val="003F1681"/>
    <w:rsid w:val="003F1905"/>
    <w:rsid w:val="0040794C"/>
    <w:rsid w:val="004157CF"/>
    <w:rsid w:val="004404C9"/>
    <w:rsid w:val="004B0691"/>
    <w:rsid w:val="004D1535"/>
    <w:rsid w:val="004E7305"/>
    <w:rsid w:val="004F1EC2"/>
    <w:rsid w:val="004F638C"/>
    <w:rsid w:val="00517995"/>
    <w:rsid w:val="00560ED4"/>
    <w:rsid w:val="005902BF"/>
    <w:rsid w:val="005A5357"/>
    <w:rsid w:val="005F7756"/>
    <w:rsid w:val="00610DF1"/>
    <w:rsid w:val="00616BB2"/>
    <w:rsid w:val="006359A3"/>
    <w:rsid w:val="006444B5"/>
    <w:rsid w:val="00651E78"/>
    <w:rsid w:val="00671491"/>
    <w:rsid w:val="006C1650"/>
    <w:rsid w:val="006D2643"/>
    <w:rsid w:val="006D5000"/>
    <w:rsid w:val="006F09D2"/>
    <w:rsid w:val="0071305D"/>
    <w:rsid w:val="00736E26"/>
    <w:rsid w:val="00763902"/>
    <w:rsid w:val="007646EE"/>
    <w:rsid w:val="007C274B"/>
    <w:rsid w:val="007C7BE5"/>
    <w:rsid w:val="007F23D6"/>
    <w:rsid w:val="008224CF"/>
    <w:rsid w:val="008333E9"/>
    <w:rsid w:val="00845995"/>
    <w:rsid w:val="008569F0"/>
    <w:rsid w:val="00860E96"/>
    <w:rsid w:val="008E50C4"/>
    <w:rsid w:val="0090358D"/>
    <w:rsid w:val="00905A83"/>
    <w:rsid w:val="0090746A"/>
    <w:rsid w:val="0091398C"/>
    <w:rsid w:val="00937F2E"/>
    <w:rsid w:val="00964F1A"/>
    <w:rsid w:val="00973F6B"/>
    <w:rsid w:val="00983152"/>
    <w:rsid w:val="009D2A87"/>
    <w:rsid w:val="00A07C75"/>
    <w:rsid w:val="00A13284"/>
    <w:rsid w:val="00A270D4"/>
    <w:rsid w:val="00A83C0A"/>
    <w:rsid w:val="00AA1F75"/>
    <w:rsid w:val="00AE56FF"/>
    <w:rsid w:val="00AF1F8C"/>
    <w:rsid w:val="00B23D0B"/>
    <w:rsid w:val="00B40A0A"/>
    <w:rsid w:val="00B50189"/>
    <w:rsid w:val="00B97581"/>
    <w:rsid w:val="00BB3B14"/>
    <w:rsid w:val="00BB6A94"/>
    <w:rsid w:val="00BE0F73"/>
    <w:rsid w:val="00C0045B"/>
    <w:rsid w:val="00C16150"/>
    <w:rsid w:val="00C30CD9"/>
    <w:rsid w:val="00C311E7"/>
    <w:rsid w:val="00C455E2"/>
    <w:rsid w:val="00C8175B"/>
    <w:rsid w:val="00C90D4E"/>
    <w:rsid w:val="00CA0623"/>
    <w:rsid w:val="00CC29E7"/>
    <w:rsid w:val="00CD7E06"/>
    <w:rsid w:val="00CF1E5C"/>
    <w:rsid w:val="00CF21F5"/>
    <w:rsid w:val="00CF3938"/>
    <w:rsid w:val="00D017AC"/>
    <w:rsid w:val="00D02C04"/>
    <w:rsid w:val="00D32FA2"/>
    <w:rsid w:val="00D45005"/>
    <w:rsid w:val="00D5715D"/>
    <w:rsid w:val="00D61CBE"/>
    <w:rsid w:val="00D87F54"/>
    <w:rsid w:val="00D9141A"/>
    <w:rsid w:val="00DA63AF"/>
    <w:rsid w:val="00DD4E48"/>
    <w:rsid w:val="00DE450F"/>
    <w:rsid w:val="00E054C7"/>
    <w:rsid w:val="00E21679"/>
    <w:rsid w:val="00E22AED"/>
    <w:rsid w:val="00E50A7B"/>
    <w:rsid w:val="00E527CC"/>
    <w:rsid w:val="00E6333F"/>
    <w:rsid w:val="00E6616A"/>
    <w:rsid w:val="00E73536"/>
    <w:rsid w:val="00E83D0B"/>
    <w:rsid w:val="00E97F79"/>
    <w:rsid w:val="00EA2366"/>
    <w:rsid w:val="00EC6987"/>
    <w:rsid w:val="00ED3185"/>
    <w:rsid w:val="00EF1C8A"/>
    <w:rsid w:val="00EF2B02"/>
    <w:rsid w:val="00EF693B"/>
    <w:rsid w:val="00EF74E3"/>
    <w:rsid w:val="00F07C4B"/>
    <w:rsid w:val="00FC0D25"/>
    <w:rsid w:val="00FC2F65"/>
    <w:rsid w:val="00FC3750"/>
    <w:rsid w:val="00FE7705"/>
    <w:rsid w:val="00FF68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2AB536-6D6B-4519-9555-D0E6CAB5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DF1"/>
    <w:pPr>
      <w:ind w:left="720"/>
      <w:contextualSpacing/>
    </w:pPr>
  </w:style>
  <w:style w:type="paragraph" w:styleId="a4">
    <w:name w:val="header"/>
    <w:basedOn w:val="a"/>
    <w:link w:val="a5"/>
    <w:uiPriority w:val="99"/>
    <w:unhideWhenUsed/>
    <w:rsid w:val="0091398C"/>
    <w:pPr>
      <w:tabs>
        <w:tab w:val="center" w:pos="4153"/>
        <w:tab w:val="right" w:pos="8306"/>
      </w:tabs>
      <w:spacing w:after="0" w:line="240" w:lineRule="auto"/>
    </w:pPr>
  </w:style>
  <w:style w:type="character" w:customStyle="1" w:styleId="a5">
    <w:name w:val="כותרת עליונה תו"/>
    <w:basedOn w:val="a0"/>
    <w:link w:val="a4"/>
    <w:uiPriority w:val="99"/>
    <w:rsid w:val="0091398C"/>
  </w:style>
  <w:style w:type="paragraph" w:styleId="a6">
    <w:name w:val="footer"/>
    <w:basedOn w:val="a"/>
    <w:link w:val="a7"/>
    <w:uiPriority w:val="99"/>
    <w:unhideWhenUsed/>
    <w:rsid w:val="0091398C"/>
    <w:pPr>
      <w:tabs>
        <w:tab w:val="center" w:pos="4153"/>
        <w:tab w:val="right" w:pos="8306"/>
      </w:tabs>
      <w:spacing w:after="0" w:line="240" w:lineRule="auto"/>
    </w:pPr>
  </w:style>
  <w:style w:type="character" w:customStyle="1" w:styleId="a7">
    <w:name w:val="כותרת תחתונה תו"/>
    <w:basedOn w:val="a0"/>
    <w:link w:val="a6"/>
    <w:uiPriority w:val="99"/>
    <w:rsid w:val="0091398C"/>
  </w:style>
  <w:style w:type="paragraph" w:styleId="a8">
    <w:name w:val="Balloon Text"/>
    <w:basedOn w:val="a"/>
    <w:link w:val="a9"/>
    <w:uiPriority w:val="99"/>
    <w:semiHidden/>
    <w:unhideWhenUsed/>
    <w:rsid w:val="00EF1C8A"/>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EF1C8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3791">
      <w:bodyDiv w:val="1"/>
      <w:marLeft w:val="0"/>
      <w:marRight w:val="0"/>
      <w:marTop w:val="0"/>
      <w:marBottom w:val="0"/>
      <w:divBdr>
        <w:top w:val="none" w:sz="0" w:space="0" w:color="auto"/>
        <w:left w:val="none" w:sz="0" w:space="0" w:color="auto"/>
        <w:bottom w:val="none" w:sz="0" w:space="0" w:color="auto"/>
        <w:right w:val="none" w:sz="0" w:space="0" w:color="auto"/>
      </w:divBdr>
    </w:div>
    <w:div w:id="1227379336">
      <w:bodyDiv w:val="1"/>
      <w:marLeft w:val="0"/>
      <w:marRight w:val="0"/>
      <w:marTop w:val="0"/>
      <w:marBottom w:val="0"/>
      <w:divBdr>
        <w:top w:val="none" w:sz="0" w:space="0" w:color="auto"/>
        <w:left w:val="none" w:sz="0" w:space="0" w:color="auto"/>
        <w:bottom w:val="none" w:sz="0" w:space="0" w:color="auto"/>
        <w:right w:val="none" w:sz="0" w:space="0" w:color="auto"/>
      </w:divBdr>
    </w:div>
    <w:div w:id="18202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300</Words>
  <Characters>1503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Knesset</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פלורינה הלמן לוין</dc:creator>
  <cp:keywords/>
  <dc:description/>
  <cp:lastModifiedBy>יפעת בן שטרית</cp:lastModifiedBy>
  <cp:revision>5</cp:revision>
  <cp:lastPrinted>2023-11-20T13:52:00Z</cp:lastPrinted>
  <dcterms:created xsi:type="dcterms:W3CDTF">2023-11-20T09:10:00Z</dcterms:created>
  <dcterms:modified xsi:type="dcterms:W3CDTF">2023-11-21T13:58:00Z</dcterms:modified>
</cp:coreProperties>
</file>